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F3D" w:rsidRPr="006E6F3D" w:rsidRDefault="006E6F3D" w:rsidP="00B57ECA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 w:rsidRPr="006E6F3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Diocesi Concordia</w:t>
      </w:r>
      <w:r w:rsidR="00B57ECA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-</w:t>
      </w:r>
      <w:r w:rsidRPr="006E6F3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Pordenone</w:t>
      </w:r>
    </w:p>
    <w:p w:rsidR="006E6F3D" w:rsidRPr="006E6F3D" w:rsidRDefault="00B57ECA" w:rsidP="00B57ECA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</w:t>
      </w:r>
      <w:r w:rsidR="006E6F3D" w:rsidRPr="006E6F3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melia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D</w:t>
      </w:r>
      <w:r w:rsidR="006E6F3D" w:rsidRPr="006E6F3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 xml:space="preserve">omenica delle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P</w:t>
      </w:r>
      <w:r w:rsidR="006E6F3D" w:rsidRPr="006E6F3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alme</w:t>
      </w:r>
    </w:p>
    <w:p w:rsidR="006E6F3D" w:rsidRPr="006E6F3D" w:rsidRDefault="00B57ECA" w:rsidP="00B57ECA">
      <w:pPr>
        <w:spacing w:after="60"/>
        <w:jc w:val="center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C</w:t>
      </w:r>
      <w:r w:rsidR="006E6F3D" w:rsidRPr="006E6F3D">
        <w:rPr>
          <w:rFonts w:ascii="Times New Roman" w:eastAsia="Times New Roman" w:hAnsi="Times New Roman" w:cs="Times New Roman"/>
          <w:b/>
          <w:bCs/>
          <w:i/>
          <w:iCs/>
          <w:color w:val="000000"/>
          <w:kern w:val="0"/>
          <w:sz w:val="28"/>
          <w:szCs w:val="28"/>
          <w:lang w:eastAsia="it-IT"/>
          <w14:ligatures w14:val="none"/>
        </w:rPr>
        <w:t>oncattedrale Pordenone, 13 aprile 2025</w:t>
      </w:r>
    </w:p>
    <w:p w:rsidR="006E6F3D" w:rsidRPr="006E6F3D" w:rsidRDefault="006E6F3D" w:rsidP="00B57E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B57ECA" w:rsidRDefault="00B57ECA" w:rsidP="00B57EC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B57ECA" w:rsidRDefault="00B57ECA" w:rsidP="00B57EC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6E6F3D" w:rsidRPr="006E6F3D" w:rsidRDefault="00B57ECA" w:rsidP="00B57ECA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la liturgia della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omenica delle Palme </w:t>
      </w:r>
      <w:r w:rsidR="00A54AC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assione del Signore entriamo nella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ettimana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Gesù viene accolto in maniera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rionfale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nel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suo ingresso</w:t>
      </w:r>
      <w:r w:rsidR="00A54AC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bookmarkStart w:id="0" w:name="_GoBack"/>
      <w:bookmarkEnd w:id="0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 Gerusalemme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in questa città santa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sarà</w:t>
      </w:r>
      <w:r w:rsidR="00A54AC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i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 luogo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della sua passione e morte.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ono le due modalità di accoglienza di Gesù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chi lo accoglie con gioia ed esultanza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chi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invece, pochi giorni dopo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grid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erà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‘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crocifiggilo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’. C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lo ha ricordato anche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l’apostolo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San Paolo nella seconda lettura: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Gesù Cristo, pur essendo nella condizione di Dio</w:t>
      </w:r>
      <w:r w:rsidRPr="00B57EC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… 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svuoto </w:t>
      </w:r>
      <w:proofErr w:type="gramStart"/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se</w:t>
      </w:r>
      <w:proofErr w:type="gramEnd"/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stesso assumendo una condizione di</w:t>
      </w:r>
      <w:r w:rsidRPr="00B57ECA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servo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(F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ilippesi 2,6-7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</w:p>
    <w:p w:rsidR="006E6F3D" w:rsidRPr="006E6F3D" w:rsidRDefault="006E6F3D" w:rsidP="00B57E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E6F3D" w:rsidRPr="006E6F3D" w:rsidRDefault="00B57ECA" w:rsidP="00215D85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nostra attenzione oggi è rivolta al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Vangelo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narra la passione e la morte di Gesù secondo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evangelista Luca.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può leggere e ascoltare il racconto della passione di Gesù da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prospettive differenti: o rimanendo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spettatori che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pur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 un po' di commozione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non entrano in profondità nell’esperienza che Gesù sta vivendo,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oppure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calarsi all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interno del dramma di Gesù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lasciando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 coinvolgere e vivendo interiormente anche 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nei nostri tempi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quello che Gesù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i suoi discepoli e i vari personaggi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ha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nno vissuto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Una delle preoccupazioni di san Luca e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 ri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affermare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il vero discepolo di Gesù 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erca di vivere come lui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sottolineando che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caratteristica fondamentale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il servizio. 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Lo vediamo all’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nizio del racconto, nell’ultima cena: “</w:t>
      </w:r>
      <w:r w:rsidR="00215D85" w:rsidRPr="00215D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acque tra loro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(i discepoli) 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una discussione</w:t>
      </w:r>
      <w:r w:rsidR="00215D85" w:rsidRPr="00215D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: chi 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di</w:t>
      </w:r>
      <w:r w:rsidR="00215D85" w:rsidRPr="00215D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loro fosse considerato il più grande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(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Luca 22,24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 contrasto tra il gesto di Gesù di donare </w:t>
      </w:r>
      <w:proofErr w:type="gramStart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stesso ne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ll’E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ucaristia e la loro preoccupazione di chi fosse il più grande, 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 fa capire che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non ave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vano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ancora c</w:t>
      </w:r>
      <w:r w:rsidR="00A54AC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ompreso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eguire Gesù significa servire. 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 solo un gesto ma uno stile di vita che contraddistingue tutta la vita di Gesù e che deve caratterizzare anche la vita dei discepoli: 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="00215D85" w:rsidRPr="00215D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I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o </w:t>
      </w:r>
      <w:r w:rsidR="00215D85" w:rsidRPr="00215D85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to in mezzo a voi come colui che serve</w:t>
      </w:r>
      <w:r w:rsidR="00215D85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(v.27).</w:t>
      </w:r>
      <w:r w:rsidR="00215D85"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servizio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la caratteristica della 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roce, di chi offre la vita per gli altri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 N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on è solo un richiamo morale all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umiltà ma il vero significato dell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’I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ncarnazione.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A54AC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 stile di Gesù servo accompagna tutta la narrazione della Passione. Gesù non si preoccupa di sé ma degli altri resistendo anche sulla croce alla tentazione di salvare </w:t>
      </w:r>
      <w:proofErr w:type="gramStart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stesso.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E211C9" w:rsidRPr="00E211C9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H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a salvato gli altri! Salvi </w:t>
      </w:r>
      <w:proofErr w:type="gramStart"/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se</w:t>
      </w:r>
      <w:proofErr w:type="gramEnd"/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stesso</w:t>
      </w:r>
      <w:r w:rsidR="00E211C9" w:rsidRPr="00E211C9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,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se lui è il Cristo di Dio, l</w:t>
      </w:r>
      <w:r w:rsidR="00E211C9" w:rsidRPr="00E211C9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</w:t>
      </w:r>
      <w:r w:rsidR="00E211C9" w:rsidRPr="00E211C9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le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tto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(v.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35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),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dicono i capi e i soldati: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E211C9" w:rsidRPr="00E211C9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 tu sei il re dei Giudei, salva te stesso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(v.36).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Gesù non si serve della sua posizione da </w:t>
      </w:r>
      <w:r w:rsidR="00A54AC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iglio di Dio per salvare </w:t>
      </w:r>
      <w:proofErr w:type="gramStart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stesso, ma muore per noi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proclamando la sua piena fiducia nel </w:t>
      </w:r>
      <w:r w:rsidR="00E211C9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adre che lo ama e non lo abbandona mai.</w:t>
      </w:r>
    </w:p>
    <w:p w:rsidR="006E6F3D" w:rsidRPr="006E6F3D" w:rsidRDefault="006E6F3D" w:rsidP="00B57E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E6F3D" w:rsidRPr="006E6F3D" w:rsidRDefault="00E211C9" w:rsidP="00E211C9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ullo sfondo del racconto della passione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Luca evidenzia anche un altro tema importante: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la sua regalità. 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entrata a Gerusalemme Gesù è accolto come un re, cavalcando un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puledro.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Ne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ll’interrogatorio di fronte a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Sinedrio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nel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processo di fronte a Pilato e 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incontro con Erode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risuona chiara la domanda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="00C459EF" w:rsidRPr="00C459E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ei tu</w:t>
      </w:r>
      <w:r w:rsidR="00C459EF" w:rsidRPr="00C459E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il re 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d</w:t>
      </w:r>
      <w:r w:rsidR="00C459EF" w:rsidRPr="00C459EF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ei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 Giudei?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(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23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3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).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Gesù afferma di esser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lo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ma in un modo diverso.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 dunque una regalità diversa tra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quella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 mondo e quella di Dio. 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prima si manifesta nella potenza, nell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imposizione e nella salvezza di sé; la seconda 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n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 servizio, nell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amore e nel rifiuto della potenza e della forza. </w:t>
      </w:r>
      <w:r w:rsidR="00C459EF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Ma </w:t>
      </w:r>
      <w:r w:rsidR="001B361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è a partire dalla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croce che si rivela in pienezza la regalità di Gesù, </w:t>
      </w:r>
      <w:r w:rsidR="001B361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che continua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anche oggi</w:t>
      </w:r>
      <w:r w:rsidR="001B361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che si percepisce solo nella fede</w:t>
      </w:r>
      <w:r w:rsidR="001B361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1B361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ervire</w:t>
      </w:r>
      <w:r w:rsidR="001B3610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è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andare verso il dono della vita di </w:t>
      </w:r>
      <w:proofErr w:type="gramStart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stessi per gli altri.</w:t>
      </w:r>
    </w:p>
    <w:p w:rsidR="006E6F3D" w:rsidRPr="006E6F3D" w:rsidRDefault="006E6F3D" w:rsidP="00B57ECA">
      <w:pPr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</w:p>
    <w:p w:rsidR="006E6F3D" w:rsidRPr="006E6F3D" w:rsidRDefault="001B3610" w:rsidP="001B3610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F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issiamo per un momento la scena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della crocifissione,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appena morto Gesù.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II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Centurione romano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dice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: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“</w:t>
      </w:r>
      <w:r w:rsidRPr="001B361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V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eramente quest</w:t>
      </w:r>
      <w:r w:rsidRPr="001B3610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’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uomo era giusto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(v.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47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). Con questa espressione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confessa la gloria di Dio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Gesù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uomo giusto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colui che è rimasto fedele alla volontà di Dio fino al dono di sé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proclamando così la sua innocenza.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onfessare che Gesù è giusto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è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far comprendere che Gesù è innocente, è il giusto sofferente di Isaia che salva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lib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offre tutto </w:t>
      </w:r>
      <w:proofErr w:type="gramStart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stesso per la salvezza dell'umanità.</w:t>
      </w:r>
      <w:r>
        <w:rPr>
          <w:rFonts w:ascii="Times New Roman" w:eastAsia="Times New Roman" w:hAnsi="Times New Roman" w:cs="Times New Roman"/>
          <w:kern w:val="0"/>
          <w:lang w:eastAsia="it-IT"/>
          <w14:ligatures w14:val="none"/>
        </w:rPr>
        <w:t xml:space="preserve"> Carissime e carissimi tutti,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siamo invitati anche noi all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inizio d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ella 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ettimana Santa, 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comportarci come il ‘buon ladrone’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prima di chiede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re a Gesù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di essere ricordato nel suo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egno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lastRenderedPageBreak/>
        <w:t>(cfr. v.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42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riconosce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le sue colpe e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il proprio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p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eccato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. Gesù nell’accoglierlo modifica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la sua richiesta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riportandola dal futuro al presente: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“</w:t>
      </w:r>
      <w:r w:rsidRPr="00991F2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O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 xml:space="preserve">ggi con me sarai </w:t>
      </w:r>
      <w:r w:rsidR="00991F24" w:rsidRPr="00991F24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n</w:t>
      </w:r>
      <w:r w:rsidR="006E6F3D" w:rsidRPr="006E6F3D">
        <w:rPr>
          <w:rFonts w:ascii="Times New Roman" w:eastAsia="Times New Roman" w:hAnsi="Times New Roman" w:cs="Times New Roman"/>
          <w:i/>
          <w:iCs/>
          <w:color w:val="000000"/>
          <w:kern w:val="0"/>
          <w:lang w:eastAsia="it-IT"/>
          <w14:ligatures w14:val="none"/>
        </w:rPr>
        <w:t>el Paradiso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” (v.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43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). La promessa che Gesù offre non è solo per una felicità nel futuro, ma è per l’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oggi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per noi,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chiamati ad accoglier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lo e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riconoscerlo come nostro maestro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è venuto per servire e per aiutar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ci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 fare della nostra vita un dono agli altri. Oggi è il tempo della nostra salvezza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.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ccogliamo con profondità questo invito alla conversione e alla sequela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 vi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ven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do con intensità questa 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ettimana 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anta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e in particolare i riti del 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T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riduo Pasquale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,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che ci ricordano Gesù che dona </w:t>
      </w:r>
      <w:proofErr w:type="gramStart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se</w:t>
      </w:r>
      <w:proofErr w:type="gramEnd"/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stesso nell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’E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ucaristia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, nella 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morte in croce e nella 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R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isurrezione.</w:t>
      </w:r>
      <w:r w:rsidR="00991F24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 Troviamo tutti un po’ di tempo per pregare, per meditare e per trovare qualche momento di attenzione e di carità verso chi è nel bisogno.</w:t>
      </w:r>
    </w:p>
    <w:p w:rsidR="00991F24" w:rsidRDefault="00991F24" w:rsidP="00B57ECA">
      <w:pPr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6E6F3D" w:rsidRDefault="00991F24" w:rsidP="00991F24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B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 xml:space="preserve">uona 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S</w:t>
      </w:r>
      <w:r w:rsidR="006E6F3D" w:rsidRPr="006E6F3D"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ettimana Sant</w:t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>a.</w:t>
      </w:r>
    </w:p>
    <w:p w:rsidR="00991F24" w:rsidRDefault="00991F24" w:rsidP="00991F24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991F24" w:rsidRDefault="00991F24" w:rsidP="00991F24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</w:p>
    <w:p w:rsidR="00991F24" w:rsidRDefault="00991F24" w:rsidP="00991F24">
      <w:pPr>
        <w:ind w:firstLine="708"/>
        <w:jc w:val="both"/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+ Giuseppe Pellegrini</w:t>
      </w:r>
    </w:p>
    <w:p w:rsidR="00991F24" w:rsidRPr="006E6F3D" w:rsidRDefault="00991F24" w:rsidP="00991F24">
      <w:pPr>
        <w:ind w:firstLine="708"/>
        <w:jc w:val="both"/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lang w:eastAsia="it-IT"/>
          <w14:ligatures w14:val="none"/>
        </w:rPr>
        <w:tab/>
        <w:t>vescovo</w:t>
      </w:r>
    </w:p>
    <w:p w:rsidR="00DD47F7" w:rsidRDefault="00DD47F7"/>
    <w:sectPr w:rsidR="00DD47F7">
      <w:footerReference w:type="even" r:id="rId6"/>
      <w:foot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618F" w:rsidRDefault="00BA618F" w:rsidP="00C459EF">
      <w:r>
        <w:separator/>
      </w:r>
    </w:p>
  </w:endnote>
  <w:endnote w:type="continuationSeparator" w:id="0">
    <w:p w:rsidR="00BA618F" w:rsidRDefault="00BA618F" w:rsidP="00C45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983003457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459EF" w:rsidRDefault="00C459EF" w:rsidP="00472C7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:rsidR="00C459EF" w:rsidRDefault="00C459EF" w:rsidP="00C459E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opagina"/>
      </w:rPr>
      <w:id w:val="-1840612993"/>
      <w:docPartObj>
        <w:docPartGallery w:val="Page Numbers (Bottom of Page)"/>
        <w:docPartUnique/>
      </w:docPartObj>
    </w:sdtPr>
    <w:sdtEndPr>
      <w:rPr>
        <w:rStyle w:val="Numeropagina"/>
      </w:rPr>
    </w:sdtEndPr>
    <w:sdtContent>
      <w:p w:rsidR="00C459EF" w:rsidRDefault="00C459EF" w:rsidP="00472C7D">
        <w:pPr>
          <w:pStyle w:val="Pidipagina"/>
          <w:framePr w:wrap="none" w:vAnchor="text" w:hAnchor="margin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separate"/>
        </w:r>
        <w:r>
          <w:rPr>
            <w:rStyle w:val="Numeropagina"/>
            <w:noProof/>
          </w:rPr>
          <w:t>1</w:t>
        </w:r>
        <w:r>
          <w:rPr>
            <w:rStyle w:val="Numeropagina"/>
          </w:rPr>
          <w:fldChar w:fldCharType="end"/>
        </w:r>
      </w:p>
    </w:sdtContent>
  </w:sdt>
  <w:p w:rsidR="00C459EF" w:rsidRDefault="00C459EF" w:rsidP="00C459E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618F" w:rsidRDefault="00BA618F" w:rsidP="00C459EF">
      <w:r>
        <w:separator/>
      </w:r>
    </w:p>
  </w:footnote>
  <w:footnote w:type="continuationSeparator" w:id="0">
    <w:p w:rsidR="00BA618F" w:rsidRDefault="00BA618F" w:rsidP="00C459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F3D"/>
    <w:rsid w:val="001366AD"/>
    <w:rsid w:val="001B3610"/>
    <w:rsid w:val="00215D85"/>
    <w:rsid w:val="002E2E0C"/>
    <w:rsid w:val="006E6F3D"/>
    <w:rsid w:val="00991F24"/>
    <w:rsid w:val="009F372B"/>
    <w:rsid w:val="00A54AC4"/>
    <w:rsid w:val="00B57ECA"/>
    <w:rsid w:val="00BA618F"/>
    <w:rsid w:val="00C459EF"/>
    <w:rsid w:val="00DC4BF8"/>
    <w:rsid w:val="00DD47F7"/>
    <w:rsid w:val="00E21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99ACEC"/>
  <w15:chartTrackingRefBased/>
  <w15:docId w15:val="{C5EC93D5-43B1-0440-A29B-5AB3D7FA8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6E6F3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C459E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59EF"/>
  </w:style>
  <w:style w:type="character" w:styleId="Numeropagina">
    <w:name w:val="page number"/>
    <w:basedOn w:val="Carpredefinitoparagrafo"/>
    <w:uiPriority w:val="99"/>
    <w:semiHidden/>
    <w:unhideWhenUsed/>
    <w:rsid w:val="00C45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62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Mons. Giuseppe Pellegrini</cp:lastModifiedBy>
  <cp:revision>7</cp:revision>
  <dcterms:created xsi:type="dcterms:W3CDTF">2025-04-13T08:44:00Z</dcterms:created>
  <dcterms:modified xsi:type="dcterms:W3CDTF">2025-04-13T08:56:00Z</dcterms:modified>
</cp:coreProperties>
</file>